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2B5" w:rsidRPr="00CF31CE" w:rsidRDefault="00CF31CE" w:rsidP="00CF31CE">
      <w:pPr>
        <w:spacing w:after="0"/>
        <w:jc w:val="center"/>
        <w:outlineLvl w:val="1"/>
        <w:rPr>
          <w:rFonts w:eastAsia="Times New Roman" w:cs="Times New Roman"/>
          <w:b/>
          <w:bCs/>
          <w:sz w:val="72"/>
          <w:szCs w:val="72"/>
        </w:rPr>
      </w:pPr>
      <w:r w:rsidRPr="00CF31CE">
        <w:rPr>
          <w:rFonts w:eastAsia="Times New Roman" w:cs="Times New Roman"/>
          <w:b/>
          <w:bCs/>
          <w:sz w:val="72"/>
          <w:szCs w:val="72"/>
        </w:rPr>
        <w:t>LEARNING GOD’S STORY</w:t>
      </w:r>
    </w:p>
    <w:p w:rsidR="00CF31CE" w:rsidRPr="00CF31CE" w:rsidRDefault="00A4697F" w:rsidP="00CF31CE">
      <w:pPr>
        <w:spacing w:after="0"/>
        <w:jc w:val="center"/>
        <w:outlineLvl w:val="1"/>
        <w:rPr>
          <w:rFonts w:eastAsia="Times New Roman" w:cs="Times New Roman"/>
          <w:b/>
          <w:bCs/>
          <w:sz w:val="52"/>
          <w:szCs w:val="52"/>
        </w:rPr>
      </w:pPr>
      <w:r w:rsidRPr="00A4697F">
        <w:rPr>
          <w:noProof/>
          <w:sz w:val="24"/>
          <w:szCs w:val="24"/>
        </w:rPr>
        <mc:AlternateContent>
          <mc:Choice Requires="wps">
            <w:drawing>
              <wp:anchor distT="0" distB="0" distL="114300" distR="114300" simplePos="0" relativeHeight="251661312" behindDoc="1" locked="0" layoutInCell="0" allowOverlap="1" wp14:anchorId="391186EA" wp14:editId="70719B18">
                <wp:simplePos x="0" y="0"/>
                <wp:positionH relativeFrom="margin">
                  <wp:posOffset>3514725</wp:posOffset>
                </wp:positionH>
                <wp:positionV relativeFrom="margin">
                  <wp:posOffset>962025</wp:posOffset>
                </wp:positionV>
                <wp:extent cx="1524000" cy="2381250"/>
                <wp:effectExtent l="0" t="0" r="0" b="0"/>
                <wp:wrapNone/>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381250"/>
                        </a:xfrm>
                        <a:prstGeom prst="bracketPair">
                          <a:avLst>
                            <a:gd name="adj" fmla="val 8051"/>
                          </a:avLst>
                        </a:prstGeom>
                        <a:noFill/>
                        <a:ln w="3810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A4697F" w:rsidRPr="00A4697F" w:rsidRDefault="00A4697F">
                            <w:pPr>
                              <w:spacing w:after="0"/>
                              <w:jc w:val="center"/>
                              <w:rPr>
                                <w:b/>
                                <w:iCs/>
                                <w:color w:val="EEECE1" w:themeColor="background2"/>
                                <w:sz w:val="180"/>
                                <w:szCs w:val="1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A4697F">
                              <w:rPr>
                                <w:b/>
                                <w:iCs/>
                                <w:color w:val="EEECE1" w:themeColor="background2"/>
                                <w:sz w:val="180"/>
                                <w:szCs w:val="1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BIG</w:t>
                            </w:r>
                          </w:p>
                        </w:txbxContent>
                      </wps:txbx>
                      <wps:bodyPr rot="0" vert="vert" wrap="square" lIns="45720" tIns="45720" rIns="4572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76.75pt;margin-top:75.75pt;width:120pt;height:18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" o:allowincell="f" adj="1739" fillcolor="#943634" stroked="f" strokeweight="3pt">
                <v:shadow color="#5d7035" offset="1pt,1pt"/>
                <v:textbox style="layout-flow:vertical" inset="3.6pt,,3.6pt">
                  <w:txbxContent>
                    <w:p w:rsidR="00A4697F" w:rsidRPr="00A4697F" w:rsidRDefault="00A4697F">
                      <w:pPr>
                        <w:spacing w:after="0"/>
                        <w:jc w:val="center"/>
                        <w:rPr>
                          <w:b/>
                          <w:iCs/>
                          <w:color w:val="EEECE1" w:themeColor="background2"/>
                          <w:sz w:val="180"/>
                          <w:szCs w:val="1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A4697F">
                        <w:rPr>
                          <w:b/>
                          <w:iCs/>
                          <w:color w:val="EEECE1" w:themeColor="background2"/>
                          <w:sz w:val="180"/>
                          <w:szCs w:val="1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BIG</w:t>
                      </w:r>
                    </w:p>
                  </w:txbxContent>
                </v:textbox>
                <w10:wrap anchorx="margin" anchory="margin"/>
              </v:shape>
            </w:pict>
          </mc:Fallback>
        </mc:AlternateContent>
      </w:r>
      <w:r w:rsidR="00CF31CE" w:rsidRPr="00CF31CE">
        <w:rPr>
          <w:rFonts w:eastAsia="Times New Roman" w:cs="Times New Roman"/>
          <w:b/>
          <w:bCs/>
          <w:sz w:val="52"/>
          <w:szCs w:val="52"/>
        </w:rPr>
        <w:t>A Discipleship Essential</w:t>
      </w:r>
    </w:p>
    <w:p w:rsidR="00CF31CE" w:rsidRDefault="00A4697F" w:rsidP="00EB72B5">
      <w:pPr>
        <w:spacing w:after="0"/>
        <w:outlineLvl w:val="1"/>
        <w:rPr>
          <w:rFonts w:eastAsia="Times New Roman" w:cs="Times New Roman"/>
          <w:b/>
          <w:bCs/>
          <w:sz w:val="24"/>
          <w:szCs w:val="24"/>
        </w:rPr>
      </w:pPr>
      <w:r w:rsidRPr="00CF31CE">
        <w:rPr>
          <w:noProof/>
          <w:sz w:val="24"/>
          <w:szCs w:val="24"/>
        </w:rPr>
        <mc:AlternateContent>
          <mc:Choice Requires="wps">
            <w:drawing>
              <wp:anchor distT="0" distB="0" distL="114300" distR="114300" simplePos="0" relativeHeight="251659264" behindDoc="0" locked="0" layoutInCell="0" allowOverlap="1" wp14:anchorId="6948A12B" wp14:editId="225BDBF2">
                <wp:simplePos x="0" y="0"/>
                <wp:positionH relativeFrom="page">
                  <wp:posOffset>4714875</wp:posOffset>
                </wp:positionH>
                <wp:positionV relativeFrom="page">
                  <wp:posOffset>2181225</wp:posOffset>
                </wp:positionV>
                <wp:extent cx="2457450" cy="2390775"/>
                <wp:effectExtent l="38100" t="38100" r="38100" b="4762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39077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CF31CE" w:rsidRPr="00A4697F" w:rsidRDefault="00CF31CE" w:rsidP="00A4697F">
                            <w:pPr>
                              <w:spacing w:after="0" w:line="360" w:lineRule="auto"/>
                              <w:jc w:val="right"/>
                              <w:rPr>
                                <w:rFonts w:ascii="Biondi" w:eastAsiaTheme="majorEastAsia" w:hAnsi="Biondi" w:cstheme="majorBidi"/>
                                <w:b/>
                                <w:iCs/>
                                <w:sz w:val="72"/>
                                <w:szCs w:val="72"/>
                              </w:rPr>
                            </w:pPr>
                            <w:r w:rsidRPr="00A4697F">
                              <w:rPr>
                                <w:rFonts w:ascii="Biondi" w:eastAsiaTheme="majorEastAsia" w:hAnsi="Biondi" w:cstheme="majorBidi"/>
                                <w:b/>
                                <w:iCs/>
                                <w:sz w:val="72"/>
                                <w:szCs w:val="72"/>
                              </w:rPr>
                              <w:t>The</w:t>
                            </w:r>
                          </w:p>
                          <w:p w:rsidR="00CF31CE" w:rsidRPr="00A4697F" w:rsidRDefault="00CF31CE" w:rsidP="00A4697F">
                            <w:pPr>
                              <w:spacing w:after="0" w:line="360" w:lineRule="auto"/>
                              <w:jc w:val="right"/>
                              <w:rPr>
                                <w:rFonts w:ascii="Biondi" w:eastAsiaTheme="majorEastAsia" w:hAnsi="Biondi" w:cstheme="majorBidi"/>
                                <w:b/>
                                <w:iCs/>
                                <w:sz w:val="72"/>
                                <w:szCs w:val="72"/>
                              </w:rPr>
                            </w:pPr>
                            <w:r w:rsidRPr="00A4697F">
                              <w:rPr>
                                <w:rFonts w:ascii="Biondi" w:eastAsiaTheme="majorEastAsia" w:hAnsi="Biondi" w:cstheme="majorBidi"/>
                                <w:b/>
                                <w:iCs/>
                                <w:sz w:val="72"/>
                                <w:szCs w:val="72"/>
                              </w:rPr>
                              <w:t>GOD</w:t>
                            </w:r>
                          </w:p>
                          <w:p w:rsidR="00CF31CE" w:rsidRPr="00A4697F" w:rsidRDefault="00CF31CE" w:rsidP="00A4697F">
                            <w:pPr>
                              <w:spacing w:after="0" w:line="360" w:lineRule="auto"/>
                              <w:jc w:val="right"/>
                              <w:rPr>
                                <w:rFonts w:ascii="Biondi" w:eastAsiaTheme="majorEastAsia" w:hAnsi="Biondi" w:cstheme="majorBidi"/>
                                <w:b/>
                                <w:iCs/>
                                <w:sz w:val="72"/>
                                <w:szCs w:val="72"/>
                              </w:rPr>
                            </w:pPr>
                            <w:r w:rsidRPr="00A4697F">
                              <w:rPr>
                                <w:rFonts w:ascii="Biondi" w:eastAsiaTheme="majorEastAsia" w:hAnsi="Biondi" w:cstheme="majorBidi"/>
                                <w:b/>
                                <w:iCs/>
                                <w:sz w:val="72"/>
                                <w:szCs w:val="72"/>
                              </w:rPr>
                              <w:t>STORY</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71.25pt;margin-top:171.75pt;width:193.5pt;height:18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" o:allowincell="f" filled="f" strokecolor="#622423" strokeweight="6pt">
                <v:stroke linestyle="thickThin"/>
                <v:textbox inset="10.8pt,7.2pt,10.8pt,7.2pt">
                  <w:txbxContent>
                    <w:p w:rsidR="00CF31CE" w:rsidRPr="00A4697F" w:rsidRDefault="00CF31CE" w:rsidP="00A4697F">
                      <w:pPr>
                        <w:spacing w:after="0" w:line="360" w:lineRule="auto"/>
                        <w:jc w:val="right"/>
                        <w:rPr>
                          <w:rFonts w:ascii="Biondi" w:eastAsiaTheme="majorEastAsia" w:hAnsi="Biondi" w:cstheme="majorBidi"/>
                          <w:b/>
                          <w:iCs/>
                          <w:sz w:val="72"/>
                          <w:szCs w:val="72"/>
                        </w:rPr>
                      </w:pPr>
                      <w:r w:rsidRPr="00A4697F">
                        <w:rPr>
                          <w:rFonts w:ascii="Biondi" w:eastAsiaTheme="majorEastAsia" w:hAnsi="Biondi" w:cstheme="majorBidi"/>
                          <w:b/>
                          <w:iCs/>
                          <w:sz w:val="72"/>
                          <w:szCs w:val="72"/>
                        </w:rPr>
                        <w:t>The</w:t>
                      </w:r>
                    </w:p>
                    <w:p w:rsidR="00CF31CE" w:rsidRPr="00A4697F" w:rsidRDefault="00CF31CE" w:rsidP="00A4697F">
                      <w:pPr>
                        <w:spacing w:after="0" w:line="360" w:lineRule="auto"/>
                        <w:jc w:val="right"/>
                        <w:rPr>
                          <w:rFonts w:ascii="Biondi" w:eastAsiaTheme="majorEastAsia" w:hAnsi="Biondi" w:cstheme="majorBidi"/>
                          <w:b/>
                          <w:iCs/>
                          <w:sz w:val="72"/>
                          <w:szCs w:val="72"/>
                        </w:rPr>
                      </w:pPr>
                      <w:r w:rsidRPr="00A4697F">
                        <w:rPr>
                          <w:rFonts w:ascii="Biondi" w:eastAsiaTheme="majorEastAsia" w:hAnsi="Biondi" w:cstheme="majorBidi"/>
                          <w:b/>
                          <w:iCs/>
                          <w:sz w:val="72"/>
                          <w:szCs w:val="72"/>
                        </w:rPr>
                        <w:t>GOD</w:t>
                      </w:r>
                    </w:p>
                    <w:p w:rsidR="00CF31CE" w:rsidRPr="00A4697F" w:rsidRDefault="00CF31CE" w:rsidP="00A4697F">
                      <w:pPr>
                        <w:spacing w:after="0" w:line="360" w:lineRule="auto"/>
                        <w:jc w:val="right"/>
                        <w:rPr>
                          <w:rFonts w:ascii="Biondi" w:eastAsiaTheme="majorEastAsia" w:hAnsi="Biondi" w:cstheme="majorBidi"/>
                          <w:b/>
                          <w:iCs/>
                          <w:sz w:val="72"/>
                          <w:szCs w:val="72"/>
                        </w:rPr>
                      </w:pPr>
                      <w:r w:rsidRPr="00A4697F">
                        <w:rPr>
                          <w:rFonts w:ascii="Biondi" w:eastAsiaTheme="majorEastAsia" w:hAnsi="Biondi" w:cstheme="majorBidi"/>
                          <w:b/>
                          <w:iCs/>
                          <w:sz w:val="72"/>
                          <w:szCs w:val="72"/>
                        </w:rPr>
                        <w:t>STORY</w:t>
                      </w:r>
                    </w:p>
                  </w:txbxContent>
                </v:textbox>
                <w10:wrap type="square" anchorx="page" anchory="page"/>
              </v:shape>
            </w:pict>
          </mc:Fallback>
        </mc:AlternateContent>
      </w:r>
    </w:p>
    <w:p w:rsidR="00EB72B5" w:rsidRDefault="00CF7F3D" w:rsidP="00EB72B5">
      <w:pPr>
        <w:spacing w:after="0"/>
        <w:rPr>
          <w:sz w:val="24"/>
          <w:szCs w:val="24"/>
        </w:rPr>
      </w:pPr>
      <w:r w:rsidRPr="00EB72B5">
        <w:rPr>
          <w:sz w:val="24"/>
          <w:szCs w:val="24"/>
        </w:rPr>
        <w:t>Living as faithful followers of Jesus requires us first to know who Jesus is and therefore to know the story of the God Jesus incarnates.  If in baptism we are made children of God, then only by knowing who this God is and what this God has done can we figure out who we are and what we are to do.  We meet both the God of Israel and God’s incarnation in Jesus through the Holy Scriptures.</w:t>
      </w:r>
    </w:p>
    <w:p w:rsidR="00EB72B5" w:rsidRDefault="00EB72B5" w:rsidP="00EB72B5">
      <w:pPr>
        <w:spacing w:after="0"/>
        <w:rPr>
          <w:sz w:val="24"/>
          <w:szCs w:val="24"/>
        </w:rPr>
      </w:pPr>
    </w:p>
    <w:p w:rsidR="00CF7F3D" w:rsidRPr="00EB72B5" w:rsidRDefault="00CF7F3D" w:rsidP="00EB72B5">
      <w:pPr>
        <w:spacing w:after="0"/>
        <w:rPr>
          <w:sz w:val="24"/>
          <w:szCs w:val="24"/>
        </w:rPr>
      </w:pPr>
      <w:r w:rsidRPr="00EB72B5">
        <w:rPr>
          <w:sz w:val="24"/>
          <w:szCs w:val="24"/>
        </w:rPr>
        <w:t>Scripture itself makes it clear that 21</w:t>
      </w:r>
      <w:r w:rsidRPr="00EB72B5">
        <w:rPr>
          <w:sz w:val="24"/>
          <w:szCs w:val="24"/>
          <w:vertAlign w:val="superscript"/>
        </w:rPr>
        <w:t>st</w:t>
      </w:r>
      <w:r w:rsidRPr="00EB72B5">
        <w:rPr>
          <w:sz w:val="24"/>
          <w:szCs w:val="24"/>
        </w:rPr>
        <w:t xml:space="preserve"> century Americans are hardly the first people to have lost track of who God is and what God has done and need a refresher course.  The whole history of Israel is the story of a people who have forgotten what God has done for them – from the murmuring in the wilderness to the rebuilding of the temple.  A whole subset of the Psalms is devoted to recounting the mighty acts of God, which indicates that the Israelites needed to be reminded regularly in worship of who God was and what God had done for them.  In the New Testament, the kerygma about Jesus is often preceded by a recitation of the mighty acts of God in Israel (see Peter at Pentecost or Stephen’s speech at his martyrdom).</w:t>
      </w:r>
    </w:p>
    <w:p w:rsidR="00EB72B5" w:rsidRDefault="00EB72B5" w:rsidP="00EB72B5">
      <w:pPr>
        <w:spacing w:after="0"/>
        <w:rPr>
          <w:sz w:val="24"/>
          <w:szCs w:val="24"/>
        </w:rPr>
      </w:pPr>
    </w:p>
    <w:p w:rsidR="00CF7F3D" w:rsidRPr="00EB72B5" w:rsidRDefault="0089397B" w:rsidP="00EB72B5">
      <w:pPr>
        <w:spacing w:after="0"/>
        <w:rPr>
          <w:sz w:val="24"/>
          <w:szCs w:val="24"/>
        </w:rPr>
      </w:pPr>
      <w:r>
        <w:rPr>
          <w:sz w:val="24"/>
          <w:szCs w:val="24"/>
        </w:rPr>
        <w:t>The 2007</w:t>
      </w:r>
      <w:r w:rsidR="00CF7F3D" w:rsidRPr="00EB72B5">
        <w:rPr>
          <w:sz w:val="24"/>
          <w:szCs w:val="24"/>
        </w:rPr>
        <w:t xml:space="preserve"> ELCA Churchwide Assembly committed to the Book of Faith Initiative:</w:t>
      </w:r>
    </w:p>
    <w:p w:rsidR="00CF7F3D" w:rsidRPr="00EB72B5" w:rsidRDefault="0089397B" w:rsidP="00EB72B5">
      <w:pPr>
        <w:shd w:val="clear" w:color="auto" w:fill="FFFFFF"/>
        <w:spacing w:after="0"/>
        <w:rPr>
          <w:rFonts w:eastAsia="Times New Roman" w:cs="Arial"/>
          <w:sz w:val="24"/>
          <w:szCs w:val="24"/>
        </w:rPr>
      </w:pPr>
      <w:r>
        <w:rPr>
          <w:rFonts w:eastAsia="Times New Roman" w:cs="Arial"/>
          <w:sz w:val="24"/>
          <w:szCs w:val="24"/>
        </w:rPr>
        <w:t>“</w:t>
      </w:r>
      <w:r w:rsidR="00CF7F3D" w:rsidRPr="00EB72B5">
        <w:rPr>
          <w:rFonts w:eastAsia="Times New Roman" w:cs="Arial"/>
          <w:sz w:val="24"/>
          <w:szCs w:val="24"/>
        </w:rPr>
        <w:t>The Book of Faith Initiative encourages and enables deeper and broader conversation about Scripture at the grassroots level. The Book of Faith Initiative is an invitation to do what we have always claimed we do: read, study, reflect, and meditate upon the Bible together.  Book of Faith is designed to initiate a conversation in your setting about how to get people to do what the tag line says: Open Scripture and Join the Conversation.</w:t>
      </w:r>
      <w:r>
        <w:rPr>
          <w:rFonts w:eastAsia="Times New Roman" w:cs="Arial"/>
          <w:sz w:val="24"/>
          <w:szCs w:val="24"/>
        </w:rPr>
        <w:t>”</w:t>
      </w:r>
    </w:p>
    <w:p w:rsidR="00CF7F3D" w:rsidRPr="00EB72B5" w:rsidRDefault="00CF7F3D" w:rsidP="00EB72B5">
      <w:pPr>
        <w:shd w:val="clear" w:color="auto" w:fill="FFFFFF"/>
        <w:spacing w:after="0"/>
        <w:rPr>
          <w:rFonts w:eastAsia="Times New Roman" w:cs="Arial"/>
          <w:sz w:val="24"/>
          <w:szCs w:val="24"/>
        </w:rPr>
      </w:pPr>
    </w:p>
    <w:p w:rsidR="00CF7F3D" w:rsidRPr="00EB72B5" w:rsidRDefault="00C6412B" w:rsidP="00EB72B5">
      <w:pPr>
        <w:shd w:val="clear" w:color="auto" w:fill="FFFFFF"/>
        <w:spacing w:after="0"/>
        <w:rPr>
          <w:rFonts w:eastAsia="Times New Roman" w:cs="Arial"/>
          <w:sz w:val="24"/>
          <w:szCs w:val="24"/>
        </w:rPr>
      </w:pPr>
      <w:r>
        <w:rPr>
          <w:rFonts w:eastAsia="Times New Roman" w:cs="Arial"/>
          <w:sz w:val="24"/>
          <w:szCs w:val="24"/>
        </w:rPr>
        <w:t>A</w:t>
      </w:r>
      <w:r w:rsidR="00CF7F3D" w:rsidRPr="00EB72B5">
        <w:rPr>
          <w:rFonts w:eastAsia="Times New Roman" w:cs="Arial"/>
          <w:sz w:val="24"/>
          <w:szCs w:val="24"/>
        </w:rPr>
        <w:t>ny attempt to encourage discipleship, to help people to live as faithful followers of Jesus, needs to be grounded in learning and understanding God’s story and then encouraging faith practices that grow out of our understanding of who God is and what God does based on this story.</w:t>
      </w:r>
    </w:p>
    <w:p w:rsidR="00CF7F3D" w:rsidRPr="00EB72B5" w:rsidRDefault="00CF7F3D" w:rsidP="00EB72B5">
      <w:pPr>
        <w:shd w:val="clear" w:color="auto" w:fill="FFFFFF"/>
        <w:spacing w:after="0"/>
        <w:rPr>
          <w:rFonts w:eastAsia="Times New Roman" w:cs="Arial"/>
          <w:sz w:val="24"/>
          <w:szCs w:val="24"/>
        </w:rPr>
      </w:pPr>
    </w:p>
    <w:p w:rsidR="0089397B" w:rsidRPr="00C6412B" w:rsidRDefault="0089397B" w:rsidP="00EB72B5">
      <w:pPr>
        <w:shd w:val="clear" w:color="auto" w:fill="FFFFFF"/>
        <w:spacing w:after="0"/>
        <w:rPr>
          <w:rFonts w:eastAsia="Times New Roman" w:cs="Arial"/>
          <w:b/>
          <w:sz w:val="24"/>
          <w:szCs w:val="24"/>
          <w:u w:val="single"/>
        </w:rPr>
      </w:pPr>
    </w:p>
    <w:p w:rsidR="00CF7F3D" w:rsidRPr="003859A8" w:rsidRDefault="00C6412B" w:rsidP="003859A8">
      <w:pPr>
        <w:shd w:val="clear" w:color="auto" w:fill="FFFFFF"/>
        <w:spacing w:after="0"/>
        <w:jc w:val="center"/>
        <w:rPr>
          <w:rFonts w:eastAsia="Times New Roman" w:cs="Arial"/>
          <w:b/>
          <w:sz w:val="48"/>
          <w:szCs w:val="48"/>
        </w:rPr>
      </w:pPr>
      <w:r w:rsidRPr="003859A8">
        <w:rPr>
          <w:rFonts w:eastAsia="Times New Roman" w:cs="Arial"/>
          <w:b/>
          <w:sz w:val="48"/>
          <w:szCs w:val="48"/>
        </w:rPr>
        <w:lastRenderedPageBreak/>
        <w:t xml:space="preserve">How might you </w:t>
      </w:r>
      <w:r w:rsidR="00CF7F3D" w:rsidRPr="003859A8">
        <w:rPr>
          <w:rFonts w:eastAsia="Times New Roman" w:cs="Arial"/>
          <w:b/>
          <w:sz w:val="48"/>
          <w:szCs w:val="48"/>
        </w:rPr>
        <w:t xml:space="preserve">encourage this among </w:t>
      </w:r>
      <w:r w:rsidRPr="003859A8">
        <w:rPr>
          <w:rFonts w:eastAsia="Times New Roman" w:cs="Arial"/>
          <w:b/>
          <w:sz w:val="48"/>
          <w:szCs w:val="48"/>
        </w:rPr>
        <w:t>y</w:t>
      </w:r>
      <w:r w:rsidR="003859A8">
        <w:rPr>
          <w:rFonts w:eastAsia="Times New Roman" w:cs="Arial"/>
          <w:b/>
          <w:sz w:val="48"/>
          <w:szCs w:val="48"/>
        </w:rPr>
        <w:t>our congregation</w:t>
      </w:r>
      <w:r w:rsidR="00CF7F3D" w:rsidRPr="003859A8">
        <w:rPr>
          <w:rFonts w:eastAsia="Times New Roman" w:cs="Arial"/>
          <w:b/>
          <w:sz w:val="48"/>
          <w:szCs w:val="48"/>
        </w:rPr>
        <w:t xml:space="preserve"> and people?</w:t>
      </w:r>
    </w:p>
    <w:p w:rsidR="00CF7F3D" w:rsidRPr="00EB72B5" w:rsidRDefault="00CF7F3D" w:rsidP="00EB72B5">
      <w:pPr>
        <w:shd w:val="clear" w:color="auto" w:fill="FFFFFF"/>
        <w:spacing w:after="0"/>
        <w:rPr>
          <w:rFonts w:eastAsia="Times New Roman" w:cs="Arial"/>
          <w:sz w:val="24"/>
          <w:szCs w:val="24"/>
        </w:rPr>
      </w:pPr>
    </w:p>
    <w:p w:rsidR="00CF7F3D" w:rsidRPr="0089397B" w:rsidRDefault="00CF7F3D" w:rsidP="0089397B">
      <w:pPr>
        <w:pStyle w:val="ListParagraph"/>
        <w:numPr>
          <w:ilvl w:val="0"/>
          <w:numId w:val="1"/>
        </w:numPr>
        <w:shd w:val="clear" w:color="auto" w:fill="FFFFFF"/>
        <w:spacing w:after="0"/>
        <w:rPr>
          <w:rFonts w:eastAsia="Times New Roman" w:cs="Arial"/>
          <w:sz w:val="24"/>
          <w:szCs w:val="24"/>
        </w:rPr>
      </w:pPr>
      <w:r w:rsidRPr="0089397B">
        <w:rPr>
          <w:rFonts w:eastAsia="Times New Roman" w:cs="Arial"/>
          <w:sz w:val="24"/>
          <w:szCs w:val="24"/>
        </w:rPr>
        <w:t xml:space="preserve">Provide resources for </w:t>
      </w:r>
      <w:r w:rsidR="00C6412B">
        <w:rPr>
          <w:rFonts w:eastAsia="Times New Roman" w:cs="Arial"/>
          <w:sz w:val="24"/>
          <w:szCs w:val="24"/>
        </w:rPr>
        <w:t>your congregation</w:t>
      </w:r>
      <w:r w:rsidRPr="0089397B">
        <w:rPr>
          <w:rFonts w:eastAsia="Times New Roman" w:cs="Arial"/>
          <w:sz w:val="24"/>
          <w:szCs w:val="24"/>
        </w:rPr>
        <w:t xml:space="preserve"> and individuals to read through the basic arc of scripture during this year.</w:t>
      </w:r>
    </w:p>
    <w:p w:rsidR="00CF7F3D" w:rsidRPr="00EB72B5" w:rsidRDefault="00CF7F3D" w:rsidP="00EB72B5">
      <w:pPr>
        <w:shd w:val="clear" w:color="auto" w:fill="FFFFFF"/>
        <w:spacing w:after="0"/>
        <w:rPr>
          <w:rFonts w:eastAsia="Times New Roman" w:cs="Arial"/>
          <w:sz w:val="24"/>
          <w:szCs w:val="24"/>
        </w:rPr>
      </w:pPr>
    </w:p>
    <w:p w:rsidR="00CF7F3D" w:rsidRDefault="00C6412B" w:rsidP="00EB72B5">
      <w:pPr>
        <w:pStyle w:val="ListParagraph"/>
        <w:numPr>
          <w:ilvl w:val="0"/>
          <w:numId w:val="1"/>
        </w:numPr>
        <w:shd w:val="clear" w:color="auto" w:fill="FFFFFF"/>
        <w:spacing w:after="0"/>
        <w:rPr>
          <w:rFonts w:eastAsia="Times New Roman" w:cs="Arial"/>
          <w:sz w:val="24"/>
          <w:szCs w:val="24"/>
        </w:rPr>
      </w:pPr>
      <w:r>
        <w:rPr>
          <w:rFonts w:eastAsia="Times New Roman" w:cs="Arial"/>
          <w:sz w:val="24"/>
          <w:szCs w:val="24"/>
        </w:rPr>
        <w:t>Identify resources that are available online, and multi-media for use by congregation participants in learning God’s big story.</w:t>
      </w:r>
    </w:p>
    <w:p w:rsidR="00C6412B" w:rsidRPr="00C6412B" w:rsidRDefault="00C6412B" w:rsidP="00C6412B">
      <w:pPr>
        <w:shd w:val="clear" w:color="auto" w:fill="FFFFFF"/>
        <w:spacing w:after="0"/>
        <w:rPr>
          <w:rFonts w:eastAsia="Times New Roman" w:cs="Arial"/>
          <w:sz w:val="24"/>
          <w:szCs w:val="24"/>
        </w:rPr>
      </w:pPr>
    </w:p>
    <w:p w:rsidR="00CF7F3D" w:rsidRPr="0089397B" w:rsidRDefault="00CF7F3D" w:rsidP="0089397B">
      <w:pPr>
        <w:pStyle w:val="ListParagraph"/>
        <w:numPr>
          <w:ilvl w:val="0"/>
          <w:numId w:val="1"/>
        </w:numPr>
        <w:shd w:val="clear" w:color="auto" w:fill="FFFFFF"/>
        <w:spacing w:after="0"/>
        <w:rPr>
          <w:rFonts w:eastAsia="Times New Roman" w:cs="Arial"/>
          <w:sz w:val="24"/>
          <w:szCs w:val="24"/>
        </w:rPr>
      </w:pPr>
      <w:r w:rsidRPr="0089397B">
        <w:rPr>
          <w:rFonts w:eastAsia="Times New Roman" w:cs="Arial"/>
          <w:sz w:val="24"/>
          <w:szCs w:val="24"/>
        </w:rPr>
        <w:t xml:space="preserve">Provide a variety of ways to read – </w:t>
      </w:r>
      <w:r w:rsidRPr="00C6412B">
        <w:rPr>
          <w:rFonts w:eastAsia="Times New Roman" w:cs="Arial"/>
          <w:i/>
          <w:sz w:val="24"/>
          <w:szCs w:val="24"/>
        </w:rPr>
        <w:t>One Year Bible, The Story</w:t>
      </w:r>
      <w:r w:rsidRPr="0089397B">
        <w:rPr>
          <w:rFonts w:eastAsia="Times New Roman" w:cs="Arial"/>
          <w:sz w:val="24"/>
          <w:szCs w:val="24"/>
        </w:rPr>
        <w:t xml:space="preserve"> (Max Lucado and Randy Frazee), </w:t>
      </w:r>
      <w:r w:rsidR="003859A8" w:rsidRPr="0089397B">
        <w:rPr>
          <w:rFonts w:eastAsia="Times New Roman" w:cs="Arial"/>
          <w:sz w:val="24"/>
          <w:szCs w:val="24"/>
        </w:rPr>
        <w:t>and the</w:t>
      </w:r>
      <w:r w:rsidRPr="0089397B">
        <w:rPr>
          <w:rFonts w:eastAsia="Times New Roman" w:cs="Arial"/>
          <w:sz w:val="24"/>
          <w:szCs w:val="24"/>
        </w:rPr>
        <w:t xml:space="preserve"> </w:t>
      </w:r>
      <w:r w:rsidRPr="00C6412B">
        <w:rPr>
          <w:rFonts w:eastAsia="Times New Roman" w:cs="Arial"/>
          <w:i/>
          <w:sz w:val="24"/>
          <w:szCs w:val="24"/>
        </w:rPr>
        <w:t>Spark Story</w:t>
      </w:r>
      <w:r w:rsidR="00C6412B" w:rsidRPr="00C6412B">
        <w:rPr>
          <w:rFonts w:eastAsia="Times New Roman" w:cs="Arial"/>
          <w:i/>
          <w:sz w:val="24"/>
          <w:szCs w:val="24"/>
        </w:rPr>
        <w:t xml:space="preserve"> B</w:t>
      </w:r>
      <w:r w:rsidRPr="00C6412B">
        <w:rPr>
          <w:rFonts w:eastAsia="Times New Roman" w:cs="Arial"/>
          <w:i/>
          <w:sz w:val="24"/>
          <w:szCs w:val="24"/>
        </w:rPr>
        <w:t>ible</w:t>
      </w:r>
      <w:r w:rsidRPr="0089397B">
        <w:rPr>
          <w:rFonts w:eastAsia="Times New Roman" w:cs="Arial"/>
          <w:sz w:val="24"/>
          <w:szCs w:val="24"/>
        </w:rPr>
        <w:t>.</w:t>
      </w:r>
    </w:p>
    <w:p w:rsidR="00CF7F3D" w:rsidRPr="00EB72B5" w:rsidRDefault="00CF7F3D" w:rsidP="00EB72B5">
      <w:pPr>
        <w:shd w:val="clear" w:color="auto" w:fill="FFFFFF"/>
        <w:spacing w:after="0"/>
        <w:rPr>
          <w:rFonts w:eastAsia="Times New Roman" w:cs="Arial"/>
          <w:sz w:val="24"/>
          <w:szCs w:val="24"/>
        </w:rPr>
      </w:pPr>
    </w:p>
    <w:p w:rsidR="00CF7F3D" w:rsidRPr="0089397B" w:rsidRDefault="00C6412B" w:rsidP="0089397B">
      <w:pPr>
        <w:pStyle w:val="ListParagraph"/>
        <w:numPr>
          <w:ilvl w:val="0"/>
          <w:numId w:val="1"/>
        </w:numPr>
        <w:shd w:val="clear" w:color="auto" w:fill="FFFFFF"/>
        <w:spacing w:after="0"/>
        <w:rPr>
          <w:rFonts w:eastAsia="Times New Roman" w:cs="Arial"/>
          <w:sz w:val="24"/>
          <w:szCs w:val="24"/>
        </w:rPr>
      </w:pPr>
      <w:r>
        <w:rPr>
          <w:rFonts w:eastAsia="Times New Roman" w:cs="Arial"/>
          <w:sz w:val="24"/>
          <w:szCs w:val="24"/>
        </w:rPr>
        <w:t>Encourage people</w:t>
      </w:r>
      <w:r w:rsidR="00CF7F3D" w:rsidRPr="0089397B">
        <w:rPr>
          <w:rFonts w:eastAsia="Times New Roman" w:cs="Arial"/>
          <w:sz w:val="24"/>
          <w:szCs w:val="24"/>
        </w:rPr>
        <w:t xml:space="preserve"> to use </w:t>
      </w:r>
      <w:r w:rsidR="00CF7F3D" w:rsidRPr="00C6412B">
        <w:rPr>
          <w:rFonts w:eastAsia="Times New Roman" w:cs="Arial"/>
          <w:i/>
          <w:sz w:val="24"/>
          <w:szCs w:val="24"/>
        </w:rPr>
        <w:t>The Story</w:t>
      </w:r>
      <w:r w:rsidR="00CF7F3D" w:rsidRPr="0089397B">
        <w:rPr>
          <w:rFonts w:eastAsia="Times New Roman" w:cs="Arial"/>
          <w:sz w:val="24"/>
          <w:szCs w:val="24"/>
        </w:rPr>
        <w:t xml:space="preserve"> as a framework for a kind of narrative lectionary for worship </w:t>
      </w:r>
      <w:r w:rsidR="0089397B" w:rsidRPr="0089397B">
        <w:rPr>
          <w:rFonts w:eastAsia="Times New Roman" w:cs="Arial"/>
          <w:sz w:val="24"/>
          <w:szCs w:val="24"/>
        </w:rPr>
        <w:t xml:space="preserve">and/or Sunday School </w:t>
      </w:r>
      <w:r w:rsidR="00CF7F3D" w:rsidRPr="0089397B">
        <w:rPr>
          <w:rFonts w:eastAsia="Times New Roman" w:cs="Arial"/>
          <w:sz w:val="24"/>
          <w:szCs w:val="24"/>
        </w:rPr>
        <w:t>and provide supporting resources.</w:t>
      </w:r>
    </w:p>
    <w:p w:rsidR="00CF7F3D" w:rsidRPr="00EB72B5" w:rsidRDefault="00CF7F3D" w:rsidP="00EB72B5">
      <w:pPr>
        <w:shd w:val="clear" w:color="auto" w:fill="FFFFFF"/>
        <w:spacing w:after="0"/>
        <w:rPr>
          <w:rFonts w:eastAsia="Times New Roman" w:cs="Arial"/>
          <w:sz w:val="24"/>
          <w:szCs w:val="24"/>
        </w:rPr>
      </w:pPr>
    </w:p>
    <w:p w:rsidR="00CF7F3D" w:rsidRDefault="00CF7F3D" w:rsidP="0089397B">
      <w:pPr>
        <w:pStyle w:val="ListParagraph"/>
        <w:numPr>
          <w:ilvl w:val="0"/>
          <w:numId w:val="1"/>
        </w:numPr>
        <w:shd w:val="clear" w:color="auto" w:fill="FFFFFF"/>
        <w:spacing w:after="0"/>
        <w:rPr>
          <w:rFonts w:eastAsia="Times New Roman" w:cs="Arial"/>
          <w:sz w:val="24"/>
          <w:szCs w:val="24"/>
        </w:rPr>
      </w:pPr>
      <w:r w:rsidRPr="0089397B">
        <w:rPr>
          <w:rFonts w:eastAsia="Times New Roman" w:cs="Arial"/>
          <w:sz w:val="24"/>
          <w:szCs w:val="24"/>
        </w:rPr>
        <w:t>Provide resou</w:t>
      </w:r>
      <w:r w:rsidR="00C6412B">
        <w:rPr>
          <w:rFonts w:eastAsia="Times New Roman" w:cs="Arial"/>
          <w:sz w:val="24"/>
          <w:szCs w:val="24"/>
        </w:rPr>
        <w:t>rces for small groups that can</w:t>
      </w:r>
      <w:r w:rsidRPr="0089397B">
        <w:rPr>
          <w:rFonts w:eastAsia="Times New Roman" w:cs="Arial"/>
          <w:sz w:val="24"/>
          <w:szCs w:val="24"/>
        </w:rPr>
        <w:t xml:space="preserve"> be either lay or clergy-led</w:t>
      </w:r>
      <w:r w:rsidR="003859A8">
        <w:rPr>
          <w:rFonts w:eastAsia="Times New Roman" w:cs="Arial"/>
          <w:sz w:val="24"/>
          <w:szCs w:val="24"/>
        </w:rPr>
        <w:t>.</w:t>
      </w:r>
    </w:p>
    <w:p w:rsidR="003859A8" w:rsidRPr="003859A8" w:rsidRDefault="003859A8" w:rsidP="003859A8">
      <w:pPr>
        <w:pStyle w:val="ListParagraph"/>
        <w:rPr>
          <w:rFonts w:eastAsia="Times New Roman" w:cs="Arial"/>
          <w:sz w:val="24"/>
          <w:szCs w:val="24"/>
        </w:rPr>
      </w:pPr>
    </w:p>
    <w:p w:rsidR="003859A8" w:rsidRPr="0089397B" w:rsidRDefault="003859A8" w:rsidP="0089397B">
      <w:pPr>
        <w:pStyle w:val="ListParagraph"/>
        <w:numPr>
          <w:ilvl w:val="0"/>
          <w:numId w:val="1"/>
        </w:numPr>
        <w:shd w:val="clear" w:color="auto" w:fill="FFFFFF"/>
        <w:spacing w:after="0"/>
        <w:rPr>
          <w:rFonts w:eastAsia="Times New Roman" w:cs="Arial"/>
          <w:sz w:val="24"/>
          <w:szCs w:val="24"/>
        </w:rPr>
      </w:pPr>
      <w:r>
        <w:rPr>
          <w:rFonts w:eastAsia="Times New Roman" w:cs="Arial"/>
          <w:sz w:val="24"/>
          <w:szCs w:val="24"/>
        </w:rPr>
        <w:t>Begin two new Bible Studies in your congregation this year.</w:t>
      </w:r>
    </w:p>
    <w:p w:rsidR="00CF7F3D" w:rsidRPr="00EB72B5" w:rsidRDefault="00CF7F3D" w:rsidP="00EB72B5">
      <w:pPr>
        <w:shd w:val="clear" w:color="auto" w:fill="FFFFFF"/>
        <w:spacing w:after="0"/>
        <w:rPr>
          <w:rFonts w:eastAsia="Times New Roman" w:cs="Arial"/>
          <w:sz w:val="24"/>
          <w:szCs w:val="24"/>
        </w:rPr>
      </w:pPr>
    </w:p>
    <w:p w:rsidR="00CF7F3D" w:rsidRDefault="00C6412B" w:rsidP="0089397B">
      <w:pPr>
        <w:pStyle w:val="ListParagraph"/>
        <w:numPr>
          <w:ilvl w:val="0"/>
          <w:numId w:val="1"/>
        </w:numPr>
        <w:spacing w:after="0"/>
        <w:rPr>
          <w:sz w:val="24"/>
          <w:szCs w:val="24"/>
        </w:rPr>
      </w:pPr>
      <w:r>
        <w:rPr>
          <w:sz w:val="24"/>
          <w:szCs w:val="24"/>
        </w:rPr>
        <w:t>Prepare a</w:t>
      </w:r>
      <w:r w:rsidR="0089397B" w:rsidRPr="0089397B">
        <w:rPr>
          <w:sz w:val="24"/>
          <w:szCs w:val="24"/>
        </w:rPr>
        <w:t xml:space="preserve"> basic outline/fram</w:t>
      </w:r>
      <w:r>
        <w:rPr>
          <w:sz w:val="24"/>
          <w:szCs w:val="24"/>
        </w:rPr>
        <w:t>ework in place when</w:t>
      </w:r>
      <w:r w:rsidR="0089397B" w:rsidRPr="0089397B">
        <w:rPr>
          <w:sz w:val="24"/>
          <w:szCs w:val="24"/>
        </w:rPr>
        <w:t xml:space="preserve"> making plans for fall programming.</w:t>
      </w:r>
    </w:p>
    <w:p w:rsidR="0089397B" w:rsidRDefault="0089397B" w:rsidP="0089397B">
      <w:pPr>
        <w:pStyle w:val="ListParagraph"/>
        <w:spacing w:after="0"/>
        <w:rPr>
          <w:sz w:val="24"/>
          <w:szCs w:val="24"/>
        </w:rPr>
      </w:pPr>
    </w:p>
    <w:p w:rsidR="0089397B" w:rsidRDefault="00C6412B" w:rsidP="0089397B">
      <w:pPr>
        <w:pStyle w:val="ListParagraph"/>
        <w:numPr>
          <w:ilvl w:val="0"/>
          <w:numId w:val="1"/>
        </w:numPr>
        <w:spacing w:after="0"/>
        <w:rPr>
          <w:sz w:val="24"/>
          <w:szCs w:val="24"/>
        </w:rPr>
      </w:pPr>
      <w:r>
        <w:rPr>
          <w:sz w:val="24"/>
          <w:szCs w:val="24"/>
        </w:rPr>
        <w:t>Encourage opportunities</w:t>
      </w:r>
      <w:r w:rsidR="0089397B">
        <w:rPr>
          <w:sz w:val="24"/>
          <w:szCs w:val="24"/>
        </w:rPr>
        <w:t xml:space="preserve"> for reading</w:t>
      </w:r>
      <w:r>
        <w:rPr>
          <w:sz w:val="24"/>
          <w:szCs w:val="24"/>
        </w:rPr>
        <w:t xml:space="preserve"> and studying the Bible in</w:t>
      </w:r>
      <w:r w:rsidR="0089397B">
        <w:rPr>
          <w:sz w:val="24"/>
          <w:szCs w:val="24"/>
        </w:rPr>
        <w:t xml:space="preserve"> local communities, among unchurched people.</w:t>
      </w:r>
    </w:p>
    <w:p w:rsidR="0089397B" w:rsidRDefault="0089397B" w:rsidP="0089397B">
      <w:pPr>
        <w:pStyle w:val="ListParagraph"/>
        <w:spacing w:after="0"/>
        <w:rPr>
          <w:sz w:val="24"/>
          <w:szCs w:val="24"/>
        </w:rPr>
      </w:pPr>
    </w:p>
    <w:p w:rsidR="0089397B" w:rsidRDefault="0089397B" w:rsidP="0089397B">
      <w:pPr>
        <w:pStyle w:val="ListParagraph"/>
        <w:numPr>
          <w:ilvl w:val="0"/>
          <w:numId w:val="1"/>
        </w:numPr>
        <w:spacing w:after="0"/>
        <w:rPr>
          <w:sz w:val="24"/>
          <w:szCs w:val="24"/>
        </w:rPr>
      </w:pPr>
      <w:r>
        <w:rPr>
          <w:sz w:val="24"/>
          <w:szCs w:val="24"/>
        </w:rPr>
        <w:t>Provide on-line community forums for conversation, especially to encourage people who may not have congregational opportunities to participate.</w:t>
      </w:r>
    </w:p>
    <w:p w:rsidR="0089397B" w:rsidRDefault="0089397B" w:rsidP="0089397B">
      <w:pPr>
        <w:pStyle w:val="ListParagraph"/>
        <w:spacing w:after="0"/>
        <w:rPr>
          <w:sz w:val="24"/>
          <w:szCs w:val="24"/>
        </w:rPr>
      </w:pPr>
    </w:p>
    <w:p w:rsidR="0089397B" w:rsidRDefault="0089397B" w:rsidP="0089397B">
      <w:pPr>
        <w:pStyle w:val="ListParagraph"/>
        <w:numPr>
          <w:ilvl w:val="0"/>
          <w:numId w:val="1"/>
        </w:numPr>
        <w:spacing w:after="0"/>
        <w:rPr>
          <w:sz w:val="24"/>
          <w:szCs w:val="24"/>
        </w:rPr>
      </w:pPr>
      <w:r>
        <w:rPr>
          <w:sz w:val="24"/>
          <w:szCs w:val="24"/>
        </w:rPr>
        <w:t>Provide links to existing Bible resources (e.g. EntertheBible from Luther Seminary) as well as resources produced here in the NJ Synod.</w:t>
      </w:r>
    </w:p>
    <w:p w:rsidR="00C6412B" w:rsidRPr="00C6412B" w:rsidRDefault="00C6412B" w:rsidP="00C6412B">
      <w:pPr>
        <w:pStyle w:val="ListParagraph"/>
        <w:rPr>
          <w:sz w:val="24"/>
          <w:szCs w:val="24"/>
        </w:rPr>
      </w:pPr>
    </w:p>
    <w:p w:rsidR="00C6412B" w:rsidRPr="0089397B" w:rsidRDefault="00C6412B" w:rsidP="003859A8">
      <w:pPr>
        <w:pStyle w:val="ListParagraph"/>
        <w:spacing w:after="0"/>
        <w:rPr>
          <w:sz w:val="24"/>
          <w:szCs w:val="24"/>
        </w:rPr>
      </w:pPr>
    </w:p>
    <w:p w:rsidR="0089397B" w:rsidRDefault="0089397B" w:rsidP="0089397B">
      <w:pPr>
        <w:spacing w:after="0"/>
        <w:rPr>
          <w:sz w:val="24"/>
          <w:szCs w:val="24"/>
        </w:rPr>
      </w:pPr>
    </w:p>
    <w:p w:rsidR="003859A8" w:rsidRDefault="003859A8" w:rsidP="0089397B">
      <w:pPr>
        <w:spacing w:after="0"/>
        <w:rPr>
          <w:sz w:val="24"/>
          <w:szCs w:val="24"/>
        </w:rPr>
      </w:pPr>
    </w:p>
    <w:p w:rsidR="003859A8" w:rsidRPr="0089397B" w:rsidRDefault="003859A8" w:rsidP="0089397B">
      <w:pPr>
        <w:spacing w:after="0"/>
        <w:rPr>
          <w:sz w:val="24"/>
          <w:szCs w:val="24"/>
        </w:rPr>
      </w:pPr>
    </w:p>
    <w:p w:rsidR="00CF31CE" w:rsidRDefault="00CF31CE" w:rsidP="00CF31CE">
      <w:pPr>
        <w:tabs>
          <w:tab w:val="center" w:pos="4680"/>
          <w:tab w:val="right" w:pos="9180"/>
        </w:tabs>
        <w:spacing w:after="0"/>
        <w:rPr>
          <w:rFonts w:ascii="Calibri" w:hAnsi="Calibri"/>
          <w:sz w:val="16"/>
          <w:szCs w:val="16"/>
        </w:rPr>
      </w:pPr>
      <w:r>
        <w:rPr>
          <w:rFonts w:ascii="Calibri" w:hAnsi="Calibri"/>
          <w:sz w:val="16"/>
          <w:szCs w:val="16"/>
        </w:rPr>
        <w:t>Discipleship and Witness Team</w:t>
      </w:r>
      <w:r>
        <w:rPr>
          <w:rFonts w:ascii="Calibri" w:hAnsi="Calibri"/>
          <w:sz w:val="16"/>
          <w:szCs w:val="16"/>
        </w:rPr>
        <w:tab/>
        <w:t>New Jersey Synod</w:t>
      </w:r>
      <w:r>
        <w:rPr>
          <w:rFonts w:ascii="Calibri" w:hAnsi="Calibri"/>
          <w:sz w:val="16"/>
          <w:szCs w:val="16"/>
        </w:rPr>
        <w:tab/>
      </w:r>
      <w:r>
        <w:rPr>
          <w:rFonts w:ascii="Calibri" w:hAnsi="Calibri"/>
          <w:sz w:val="16"/>
          <w:szCs w:val="16"/>
        </w:rPr>
        <w:t>Pastor Linda Thurston</w:t>
      </w:r>
    </w:p>
    <w:p w:rsidR="00FD2649" w:rsidRPr="003859A8" w:rsidRDefault="00CF31CE" w:rsidP="003859A8">
      <w:pPr>
        <w:tabs>
          <w:tab w:val="center" w:pos="4680"/>
          <w:tab w:val="right" w:pos="9180"/>
        </w:tabs>
        <w:spacing w:after="0"/>
        <w:rPr>
          <w:rFonts w:ascii="Calibri" w:hAnsi="Calibri"/>
          <w:sz w:val="16"/>
          <w:szCs w:val="16"/>
        </w:rPr>
      </w:pPr>
      <w:r>
        <w:rPr>
          <w:rFonts w:ascii="Calibri" w:hAnsi="Calibri"/>
          <w:sz w:val="16"/>
          <w:szCs w:val="16"/>
        </w:rPr>
        <w:t>03.28.14</w:t>
      </w:r>
      <w:r>
        <w:rPr>
          <w:rFonts w:ascii="Calibri" w:hAnsi="Calibri"/>
          <w:sz w:val="16"/>
          <w:szCs w:val="16"/>
        </w:rPr>
        <w:tab/>
        <w:t>Evangelical Lutheran Church in America</w:t>
      </w:r>
      <w:r>
        <w:rPr>
          <w:rFonts w:ascii="Calibri" w:hAnsi="Calibri"/>
          <w:sz w:val="16"/>
          <w:szCs w:val="16"/>
        </w:rPr>
        <w:tab/>
      </w:r>
      <w:r w:rsidR="003859A8">
        <w:rPr>
          <w:rFonts w:ascii="Calibri" w:hAnsi="Calibri"/>
          <w:sz w:val="16"/>
          <w:szCs w:val="16"/>
        </w:rPr>
        <w:t>Ministerium Day 2014</w:t>
      </w:r>
      <w:bookmarkStart w:id="0" w:name="_GoBack"/>
      <w:bookmarkEnd w:id="0"/>
    </w:p>
    <w:sectPr w:rsidR="00FD2649" w:rsidRPr="003859A8" w:rsidSect="00A46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iondi">
    <w:panose1 w:val="02000505030000020004"/>
    <w:charset w:val="00"/>
    <w:family w:val="auto"/>
    <w:pitch w:val="variable"/>
    <w:sig w:usb0="8000002F" w:usb1="0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4538C"/>
    <w:multiLevelType w:val="hybridMultilevel"/>
    <w:tmpl w:val="BAACF3A2"/>
    <w:lvl w:ilvl="0" w:tplc="10DE6B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3D"/>
    <w:rsid w:val="000107C2"/>
    <w:rsid w:val="003859A8"/>
    <w:rsid w:val="0089397B"/>
    <w:rsid w:val="009D68A5"/>
    <w:rsid w:val="00A4697F"/>
    <w:rsid w:val="00A85975"/>
    <w:rsid w:val="00C6412B"/>
    <w:rsid w:val="00CF31CE"/>
    <w:rsid w:val="00CF7F3D"/>
    <w:rsid w:val="00EB72B5"/>
    <w:rsid w:val="00FF1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97B"/>
    <w:pPr>
      <w:ind w:left="720"/>
      <w:contextualSpacing/>
    </w:pPr>
  </w:style>
  <w:style w:type="paragraph" w:styleId="BalloonText">
    <w:name w:val="Balloon Text"/>
    <w:basedOn w:val="Normal"/>
    <w:link w:val="BalloonTextChar"/>
    <w:uiPriority w:val="99"/>
    <w:semiHidden/>
    <w:unhideWhenUsed/>
    <w:rsid w:val="009D6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8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97B"/>
    <w:pPr>
      <w:ind w:left="720"/>
      <w:contextualSpacing/>
    </w:pPr>
  </w:style>
  <w:style w:type="paragraph" w:styleId="BalloonText">
    <w:name w:val="Balloon Text"/>
    <w:basedOn w:val="Normal"/>
    <w:link w:val="BalloonTextChar"/>
    <w:uiPriority w:val="99"/>
    <w:semiHidden/>
    <w:unhideWhenUsed/>
    <w:rsid w:val="009D6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8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Scott</cp:lastModifiedBy>
  <cp:revision>3</cp:revision>
  <cp:lastPrinted>2014-03-27T01:22:00Z</cp:lastPrinted>
  <dcterms:created xsi:type="dcterms:W3CDTF">2014-03-28T14:17:00Z</dcterms:created>
  <dcterms:modified xsi:type="dcterms:W3CDTF">2014-03-28T14:49:00Z</dcterms:modified>
</cp:coreProperties>
</file>